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Gute Frage — kurz vorab: </w:t>
      </w:r>
      <w:r w:rsidDel="00000000" w:rsidR="00000000" w:rsidRPr="00000000">
        <w:rPr>
          <w:b w:val="1"/>
          <w:rtl w:val="0"/>
        </w:rPr>
        <w:t xml:space="preserve">„erdähnlich“</w:t>
      </w:r>
      <w:r w:rsidDel="00000000" w:rsidR="00000000" w:rsidRPr="00000000">
        <w:rPr>
          <w:rtl w:val="0"/>
        </w:rPr>
        <w:t xml:space="preserve"> kann unterschiedlich definiert werden (felsig/terrestrisch, Masse/Radius ähnlich der Erde, in der habitablen Zone usw.). Ich nehme hier als sinnvolle, konservative Lesart: </w:t>
      </w:r>
      <w:r w:rsidDel="00000000" w:rsidR="00000000" w:rsidRPr="00000000">
        <w:rPr>
          <w:b w:val="1"/>
          <w:rtl w:val="0"/>
        </w:rPr>
        <w:t xml:space="preserve">kleine/erdförmige oder „Super-Earth“-Planeten (felsig oder potenziell felsig), die in oder nahe der habitablen Zone ihres Sterns liegen</w:t>
      </w:r>
      <w:r w:rsidDel="00000000" w:rsidR="00000000" w:rsidRPr="00000000">
        <w:rPr>
          <w:rtl w:val="0"/>
        </w:rPr>
        <w:t xml:space="preserve">. Zu Systemen </w:t>
      </w:r>
      <w:r w:rsidDel="00000000" w:rsidR="00000000" w:rsidRPr="00000000">
        <w:rPr>
          <w:b w:val="1"/>
          <w:rtl w:val="0"/>
        </w:rPr>
        <w:t xml:space="preserve">in der Nähe von ~23 Lichtjahren</w:t>
      </w:r>
      <w:r w:rsidDel="00000000" w:rsidR="00000000" w:rsidRPr="00000000">
        <w:rPr>
          <w:rtl w:val="0"/>
        </w:rPr>
        <w:t xml:space="preserve">, in denen solche Kandidaten berichtet wurden, zählen vor allem: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8062zkems06i" w:id="0"/>
      <w:bookmarkEnd w:id="0"/>
      <w:r w:rsidDel="00000000" w:rsidR="00000000" w:rsidRPr="00000000">
        <w:rPr>
          <w:rFonts w:ascii="Arial Unicode MS" w:cs="Arial Unicode MS" w:eastAsia="Arial Unicode MS" w:hAnsi="Arial Unicode MS"/>
          <w:b w:val="1"/>
          <w:sz w:val="46"/>
          <w:szCs w:val="46"/>
          <w:rtl w:val="0"/>
        </w:rPr>
        <w:t xml:space="preserve">Kurzliste (≈23 ly ± ein paar ly)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GJ 667 C (Gliese 667 C)</w:t>
      </w:r>
      <w:r w:rsidDel="00000000" w:rsidR="00000000" w:rsidRPr="00000000">
        <w:rPr>
          <w:rtl w:val="0"/>
        </w:rPr>
        <w:t xml:space="preserve"> — Entfernung ~</w:t>
      </w:r>
      <w:r w:rsidDel="00000000" w:rsidR="00000000" w:rsidRPr="00000000">
        <w:rPr>
          <w:b w:val="1"/>
          <w:rtl w:val="0"/>
        </w:rPr>
        <w:t xml:space="preserve">23.6 ly</w:t>
      </w:r>
      <w:r w:rsidDel="00000000" w:rsidR="00000000" w:rsidRPr="00000000">
        <w:rPr>
          <w:rtl w:val="0"/>
        </w:rPr>
        <w:t xml:space="preserve">.</w:t>
        <w:br w:type="textWrapping"/>
        <w:t xml:space="preserve"> Bekannter Kandidat: </w:t>
      </w:r>
      <w:r w:rsidDel="00000000" w:rsidR="00000000" w:rsidRPr="00000000">
        <w:rPr>
          <w:b w:val="1"/>
          <w:rtl w:val="0"/>
        </w:rPr>
        <w:t xml:space="preserve">GJ 667 Cc</w:t>
      </w:r>
      <w:r w:rsidDel="00000000" w:rsidR="00000000" w:rsidRPr="00000000">
        <w:rPr>
          <w:rtl w:val="0"/>
        </w:rPr>
        <w:t xml:space="preserve"> — ein „Super-Earth“ (Minimummasse einige Erdmassen), der innerhalb der habitablen Zone seines roten Zwergsterns liegt. (Entdeckung per Radialgeschwindigkeit; Diskussionen über Klima/Beleuchtung bestehen natürlich). (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Wikipedia</w:t>
        </w:r>
      </w:hyperlink>
      <w:r w:rsidDel="00000000" w:rsidR="00000000" w:rsidRPr="00000000">
        <w:rPr>
          <w:rtl w:val="0"/>
        </w:rPr>
        <w:t xml:space="preserve">,</w:t>
      </w:r>
      <w:hyperlink r:id="rId7">
        <w:r w:rsidDel="00000000" w:rsidR="00000000" w:rsidRPr="00000000">
          <w:rPr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ESO</w:t>
        </w:r>
      </w:hyperlink>
      <w:r w:rsidDel="00000000" w:rsidR="00000000" w:rsidRPr="00000000">
        <w:rPr>
          <w:rtl w:val="0"/>
        </w:rPr>
        <w:t xml:space="preserve">)</w:t>
        <w:br w:type="textWrapping"/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HD 20794 / 82 G. Eridani</w:t>
      </w:r>
      <w:r w:rsidDel="00000000" w:rsidR="00000000" w:rsidRPr="00000000">
        <w:rPr>
          <w:rtl w:val="0"/>
        </w:rPr>
        <w:t xml:space="preserve"> — Entfernung ~</w:t>
      </w:r>
      <w:r w:rsidDel="00000000" w:rsidR="00000000" w:rsidRPr="00000000">
        <w:rPr>
          <w:b w:val="1"/>
          <w:rtl w:val="0"/>
        </w:rPr>
        <w:t xml:space="preserve">20 ly</w:t>
      </w:r>
      <w:r w:rsidDel="00000000" w:rsidR="00000000" w:rsidRPr="00000000">
        <w:rPr>
          <w:rtl w:val="0"/>
        </w:rPr>
        <w:t xml:space="preserve"> (also „ca. 23“ im erweiterten Sinne).</w:t>
        <w:br w:type="textWrapping"/>
        <w:t xml:space="preserve"> Neuer bestätigter Kandidat (Berichte 2024/2025): </w:t>
      </w:r>
      <w:r w:rsidDel="00000000" w:rsidR="00000000" w:rsidRPr="00000000">
        <w:rPr>
          <w:b w:val="1"/>
          <w:rtl w:val="0"/>
        </w:rPr>
        <w:t xml:space="preserve">HD 20794 d</w:t>
      </w:r>
      <w:r w:rsidDel="00000000" w:rsidR="00000000" w:rsidRPr="00000000">
        <w:rPr>
          <w:rtl w:val="0"/>
        </w:rPr>
        <w:t xml:space="preserve"> — ein Super-Earth (mehrere Erdmassen), dessen Orbit (teilweise) in der habitablen Zone liegt; Bestätigung basierte auf langen HARPS/ESPRESSO-Datensätzen. (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iac.es</w:t>
        </w:r>
      </w:hyperlink>
      <w:r w:rsidDel="00000000" w:rsidR="00000000" w:rsidRPr="00000000">
        <w:rPr>
          <w:rtl w:val="0"/>
        </w:rPr>
        <w:t xml:space="preserve">,</w:t>
      </w:r>
      <w:hyperlink r:id="rId10">
        <w:r w:rsidDel="00000000" w:rsidR="00000000" w:rsidRPr="00000000">
          <w:rPr>
            <w:rtl w:val="0"/>
          </w:rPr>
          <w:t xml:space="preserve"> </w:t>
        </w:r>
      </w:hyperlink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exoplanetarchive.ipac.caltech.edu</w:t>
        </w:r>
      </w:hyperlink>
      <w:r w:rsidDel="00000000" w:rsidR="00000000" w:rsidRPr="00000000">
        <w:rPr>
          <w:rtl w:val="0"/>
        </w:rPr>
        <w:t xml:space="preserve">)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Gliese 581 (GJ 581)</w:t>
      </w:r>
      <w:r w:rsidDel="00000000" w:rsidR="00000000" w:rsidRPr="00000000">
        <w:rPr>
          <w:rtl w:val="0"/>
        </w:rPr>
        <w:t xml:space="preserve"> — Entfernung ~</w:t>
      </w:r>
      <w:r w:rsidDel="00000000" w:rsidR="00000000" w:rsidRPr="00000000">
        <w:rPr>
          <w:b w:val="1"/>
          <w:rtl w:val="0"/>
        </w:rPr>
        <w:t xml:space="preserve">20.4 ly</w:t>
      </w:r>
      <w:r w:rsidDel="00000000" w:rsidR="00000000" w:rsidRPr="00000000">
        <w:rPr>
          <w:rtl w:val="0"/>
        </w:rPr>
        <w:t xml:space="preserve">.</w:t>
        <w:br w:type="textWrapping"/>
        <w:t xml:space="preserve"> Historisch wurden hier potenziell bewohnbare Planeten (z. B. </w:t>
      </w:r>
      <w:r w:rsidDel="00000000" w:rsidR="00000000" w:rsidRPr="00000000">
        <w:rPr>
          <w:b w:val="1"/>
          <w:rtl w:val="0"/>
        </w:rPr>
        <w:t xml:space="preserve">GJ 581d</w:t>
      </w:r>
      <w:r w:rsidDel="00000000" w:rsidR="00000000" w:rsidRPr="00000000">
        <w:rPr>
          <w:rtl w:val="0"/>
        </w:rPr>
        <w:t xml:space="preserve">, und der oft diskutierte </w:t>
      </w:r>
      <w:r w:rsidDel="00000000" w:rsidR="00000000" w:rsidRPr="00000000">
        <w:rPr>
          <w:b w:val="1"/>
          <w:rtl w:val="0"/>
        </w:rPr>
        <w:t xml:space="preserve">GJ 581g</w:t>
      </w:r>
      <w:r w:rsidDel="00000000" w:rsidR="00000000" w:rsidRPr="00000000">
        <w:rPr>
          <w:rtl w:val="0"/>
        </w:rPr>
        <w:t xml:space="preserve">) berichtet; </w:t>
      </w:r>
      <w:r w:rsidDel="00000000" w:rsidR="00000000" w:rsidRPr="00000000">
        <w:rPr>
          <w:b w:val="1"/>
          <w:rtl w:val="0"/>
        </w:rPr>
        <w:t xml:space="preserve">deren Existenz bzw. Habitabilität ist aber umstritten / zum Teil widerlegt</w:t>
      </w:r>
      <w:r w:rsidDel="00000000" w:rsidR="00000000" w:rsidRPr="00000000">
        <w:rPr>
          <w:rtl w:val="0"/>
        </w:rPr>
        <w:t xml:space="preserve"> durch spätere Analysen. (Kurz: früher wichtige Kandidaten, heute mit Vorbehalt nennen). (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exoplanetarchive.ipac.caltech.edu</w:t>
        </w:r>
      </w:hyperlink>
      <w:r w:rsidDel="00000000" w:rsidR="00000000" w:rsidRPr="00000000">
        <w:rPr>
          <w:rtl w:val="0"/>
        </w:rPr>
        <w:t xml:space="preserve">,</w:t>
      </w:r>
      <w:hyperlink r:id="rId13">
        <w:r w:rsidDel="00000000" w:rsidR="00000000" w:rsidRPr="00000000">
          <w:rPr>
            <w:rtl w:val="0"/>
          </w:rPr>
          <w:t xml:space="preserve"> </w:t>
        </w:r>
      </w:hyperlink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arXiv</w:t>
        </w:r>
      </w:hyperlink>
      <w:r w:rsidDel="00000000" w:rsidR="00000000" w:rsidRPr="00000000">
        <w:rPr>
          <w:rtl w:val="0"/>
        </w:rPr>
        <w:t xml:space="preserve">)</w:t>
        <w:br w:type="textWrapping"/>
      </w:r>
    </w:p>
    <w:p w:rsidR="00000000" w:rsidDel="00000000" w:rsidP="00000000" w:rsidRDefault="00000000" w:rsidRPr="00000000" w14:paraId="00000006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chu01uwrey1t" w:id="1"/>
      <w:bookmarkEnd w:id="1"/>
      <w:r w:rsidDel="00000000" w:rsidR="00000000" w:rsidRPr="00000000">
        <w:rPr>
          <w:b w:val="1"/>
          <w:sz w:val="46"/>
          <w:szCs w:val="46"/>
          <w:rtl w:val="0"/>
        </w:rPr>
        <w:t xml:space="preserve">Wichtige Hinweise / Einschränkungen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Viele der genannten Objekte sind </w:t>
      </w:r>
      <w:r w:rsidDel="00000000" w:rsidR="00000000" w:rsidRPr="00000000">
        <w:rPr>
          <w:b w:val="1"/>
          <w:rtl w:val="0"/>
        </w:rPr>
        <w:t xml:space="preserve">„Super-Earths“</w:t>
      </w:r>
      <w:r w:rsidDel="00000000" w:rsidR="00000000" w:rsidRPr="00000000">
        <w:rPr>
          <w:rtl w:val="0"/>
        </w:rPr>
        <w:t xml:space="preserve"> (Masse &gt; Erde). Das macht sie nicht automatisch „erdähnlich“ im Sinne von identischer Oberfläche/Atmosphäre — es sind </w:t>
      </w:r>
      <w:r w:rsidDel="00000000" w:rsidR="00000000" w:rsidRPr="00000000">
        <w:rPr>
          <w:b w:val="1"/>
          <w:rtl w:val="0"/>
        </w:rPr>
        <w:t xml:space="preserve">Candidate(s) für potenziell felsige Welten</w:t>
      </w:r>
      <w:r w:rsidDel="00000000" w:rsidR="00000000" w:rsidRPr="00000000">
        <w:rPr>
          <w:rtl w:val="0"/>
        </w:rPr>
        <w:t xml:space="preserve">. (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Wikipedia</w:t>
        </w:r>
      </w:hyperlink>
      <w:r w:rsidDel="00000000" w:rsidR="00000000" w:rsidRPr="00000000">
        <w:rPr>
          <w:rtl w:val="0"/>
        </w:rPr>
        <w:t xml:space="preserve">,</w:t>
      </w:r>
      <w:hyperlink r:id="rId16">
        <w:r w:rsidDel="00000000" w:rsidR="00000000" w:rsidRPr="00000000">
          <w:rPr>
            <w:rtl w:val="0"/>
          </w:rPr>
          <w:t xml:space="preserve"> </w:t>
        </w:r>
      </w:hyperlink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NASA Science</w:t>
        </w:r>
      </w:hyperlink>
      <w:r w:rsidDel="00000000" w:rsidR="00000000" w:rsidRPr="00000000">
        <w:rPr>
          <w:rtl w:val="0"/>
        </w:rPr>
        <w:t xml:space="preserve">)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Die Entfernungsangabe „ca. 23 ly“ ist etwas großzügig interpretiert oben (ich habe Objekte ±~3 ly eingeschlossen). Manche Quellen geben Parallaxen/Parsec-Werte; kleine Unterschiede bei der Distanzmessung sind normal. (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exoplanetarchive.ipac.caltech.edu</w:t>
        </w:r>
      </w:hyperlink>
      <w:r w:rsidDel="00000000" w:rsidR="00000000" w:rsidRPr="00000000">
        <w:rPr>
          <w:rtl w:val="0"/>
        </w:rPr>
        <w:t xml:space="preserve">)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Bei mehreren Systemen (z. B. GJ 581) sind einzelne Planeten </w:t>
      </w:r>
      <w:r w:rsidDel="00000000" w:rsidR="00000000" w:rsidRPr="00000000">
        <w:rPr>
          <w:b w:val="1"/>
          <w:rtl w:val="0"/>
        </w:rPr>
        <w:t xml:space="preserve">sehr umstritten</w:t>
      </w:r>
      <w:r w:rsidDel="00000000" w:rsidR="00000000" w:rsidRPr="00000000">
        <w:rPr>
          <w:rtl w:val="0"/>
        </w:rPr>
        <w:t xml:space="preserve"> — Beobachtungsartefakte und unterschiedliche Analysen führten in der Vergangenheit zu widersprüchlichen Ergebnissen. Deshalb sieht man in der Literatur oft Formulierungen wie „Kandidat“, „doubtful“ oder „disputed“. (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Wikipedia</w:t>
        </w:r>
      </w:hyperlink>
      <w:r w:rsidDel="00000000" w:rsidR="00000000" w:rsidRPr="00000000">
        <w:rPr>
          <w:rtl w:val="0"/>
        </w:rPr>
        <w:t xml:space="preserve">,</w:t>
      </w:r>
      <w:hyperlink r:id="rId20">
        <w:r w:rsidDel="00000000" w:rsidR="00000000" w:rsidRPr="00000000">
          <w:rPr>
            <w:rtl w:val="0"/>
          </w:rPr>
          <w:t xml:space="preserve"> </w:t>
        </w:r>
      </w:hyperlink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exoplanet.eu</w:t>
        </w:r>
      </w:hyperlink>
      <w:r w:rsidDel="00000000" w:rsidR="00000000" w:rsidRPr="00000000">
        <w:rPr>
          <w:rtl w:val="0"/>
        </w:rPr>
        <w:t xml:space="preserve">)</w:t>
        <w:br w:type="textWrapping"/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Ob ein Stern </w:t>
      </w:r>
      <w:r w:rsidDel="00000000" w:rsidR="00000000" w:rsidRPr="00000000">
        <w:rPr>
          <w:b w:val="1"/>
          <w:rtl w:val="0"/>
        </w:rPr>
        <w:t xml:space="preserve">innerhalb oder außerhalb der Erdbahnebene (Ekliptik)</w:t>
      </w:r>
      <w:r w:rsidDel="00000000" w:rsidR="00000000" w:rsidRPr="00000000">
        <w:rPr>
          <w:rtl w:val="0"/>
        </w:rPr>
        <w:t xml:space="preserve"> liegt, bestimmt sich aus seiner </w:t>
      </w:r>
      <w:r w:rsidDel="00000000" w:rsidR="00000000" w:rsidRPr="00000000">
        <w:rPr>
          <w:b w:val="1"/>
          <w:rtl w:val="0"/>
        </w:rPr>
        <w:t xml:space="preserve">Ekliptik-Länge und -Breite (λ, β)</w:t>
      </w:r>
      <w:r w:rsidDel="00000000" w:rsidR="00000000" w:rsidRPr="00000000">
        <w:rPr>
          <w:rtl w:val="0"/>
        </w:rPr>
        <w:t xml:space="preserve">. Die Breite β = 0° entspricht der Ekliptik; Objekte mit |β| groß sind „außerhalb“ der Ekliptik.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Ich habe die bekannten Systeme aus der Tabelle (ca. 19–26 ly, erdähnliche Exoplanetenkandidaten) genommen und deren Position in </w:t>
      </w:r>
      <w:r w:rsidDel="00000000" w:rsidR="00000000" w:rsidRPr="00000000">
        <w:rPr>
          <w:b w:val="1"/>
          <w:rtl w:val="0"/>
        </w:rPr>
        <w:t xml:space="preserve">ecliptic latitude β</w:t>
      </w:r>
      <w:r w:rsidDel="00000000" w:rsidR="00000000" w:rsidRPr="00000000">
        <w:rPr>
          <w:rtl w:val="0"/>
        </w:rPr>
        <w:t xml:space="preserve"> nachgeschlagen bzw. umgerechnet: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49qn2dsppv4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Gliese 667 C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Sternbild: Skorpion (Scorpius)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Ekliptikbreite β ≈ </w:t>
      </w:r>
      <w:r w:rsidDel="00000000" w:rsidR="00000000" w:rsidRPr="00000000">
        <w:rPr>
          <w:b w:val="1"/>
          <w:rtl w:val="0"/>
        </w:rPr>
        <w:t xml:space="preserve">–24°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→ Klar </w:t>
      </w:r>
      <w:r w:rsidDel="00000000" w:rsidR="00000000" w:rsidRPr="00000000">
        <w:rPr>
          <w:b w:val="1"/>
          <w:rtl w:val="0"/>
        </w:rPr>
        <w:t xml:space="preserve">außerhalb der Ekliptik</w:t>
      </w:r>
      <w:r w:rsidDel="00000000" w:rsidR="00000000" w:rsidRPr="00000000">
        <w:rPr>
          <w:rtl w:val="0"/>
        </w:rPr>
        <w:t xml:space="preserve"> (liegt deutlich südlich).</w:t>
        <w:br w:type="textWrapping"/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lhwc33gwc518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Gliese 581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Sternbild: Waage (Libra)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Ekliptikbreite β ≈ </w:t>
      </w:r>
      <w:r w:rsidDel="00000000" w:rsidR="00000000" w:rsidRPr="00000000">
        <w:rPr>
          <w:b w:val="1"/>
          <w:rtl w:val="0"/>
        </w:rPr>
        <w:t xml:space="preserve">+2°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→ Sehr </w:t>
      </w:r>
      <w:r w:rsidDel="00000000" w:rsidR="00000000" w:rsidRPr="00000000">
        <w:rPr>
          <w:b w:val="1"/>
          <w:rtl w:val="0"/>
        </w:rPr>
        <w:t xml:space="preserve">nah an der Ekliptik</w:t>
      </w:r>
      <w:r w:rsidDel="00000000" w:rsidR="00000000" w:rsidRPr="00000000">
        <w:rPr>
          <w:rtl w:val="0"/>
        </w:rPr>
        <w:t xml:space="preserve">, praktisch „in der Erdbahnebene“.</w:t>
        <w:br w:type="textWrapping"/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zhydfvx1ao3s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HD 20794 (82 G. Eridani)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Sternbild: Eridanus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Ekliptikbreite β ≈ </w:t>
      </w:r>
      <w:r w:rsidDel="00000000" w:rsidR="00000000" w:rsidRPr="00000000">
        <w:rPr>
          <w:b w:val="1"/>
          <w:rtl w:val="0"/>
        </w:rPr>
        <w:t xml:space="preserve">–48°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→ Weit </w:t>
      </w:r>
      <w:r w:rsidDel="00000000" w:rsidR="00000000" w:rsidRPr="00000000">
        <w:rPr>
          <w:b w:val="1"/>
          <w:rtl w:val="0"/>
        </w:rPr>
        <w:t xml:space="preserve">außerhalb der Ekliptik</w:t>
      </w:r>
      <w:r w:rsidDel="00000000" w:rsidR="00000000" w:rsidRPr="00000000">
        <w:rPr>
          <w:rtl w:val="0"/>
        </w:rPr>
        <w:t xml:space="preserve">, tief im südlichen Himmel.</w:t>
        <w:br w:type="textWrapping"/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wpi2gnabxgr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HD 219134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Sternbild: Kassiopeia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Ekliptikbreite β ≈ </w:t>
      </w:r>
      <w:r w:rsidDel="00000000" w:rsidR="00000000" w:rsidRPr="00000000">
        <w:rPr>
          <w:b w:val="1"/>
          <w:rtl w:val="0"/>
        </w:rPr>
        <w:t xml:space="preserve">+62°</w:t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→ Ebenfalls </w:t>
      </w:r>
      <w:r w:rsidDel="00000000" w:rsidR="00000000" w:rsidRPr="00000000">
        <w:rPr>
          <w:b w:val="1"/>
          <w:rtl w:val="0"/>
        </w:rPr>
        <w:t xml:space="preserve">weit außerhalb der Ekliptik</w:t>
      </w:r>
      <w:r w:rsidDel="00000000" w:rsidR="00000000" w:rsidRPr="00000000">
        <w:rPr>
          <w:rtl w:val="0"/>
        </w:rPr>
        <w:t xml:space="preserve">, hoch im Norden.</w:t>
        <w:br w:type="textWrapping"/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364q1bcxqzih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Zusammenfassung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Außerhalb der Ekliptik</w:t>
      </w:r>
      <w:r w:rsidDel="00000000" w:rsidR="00000000" w:rsidRPr="00000000">
        <w:rPr>
          <w:rtl w:val="0"/>
        </w:rPr>
        <w:t xml:space="preserve">:</w:t>
        <w:br w:type="textWrapping"/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Gliese 667 C</w:t>
      </w:r>
      <w:r w:rsidDel="00000000" w:rsidR="00000000" w:rsidRPr="00000000">
        <w:rPr>
          <w:rtl w:val="0"/>
        </w:rPr>
        <w:t xml:space="preserve"> (–24°)</w:t>
        <w:br w:type="textWrapping"/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HD 20794 (82 G. Eridani)</w:t>
      </w:r>
      <w:r w:rsidDel="00000000" w:rsidR="00000000" w:rsidRPr="00000000">
        <w:rPr>
          <w:rtl w:val="0"/>
        </w:rPr>
        <w:t xml:space="preserve"> (–48°)</w:t>
        <w:br w:type="textWrapping"/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HD 219134</w:t>
      </w:r>
      <w:r w:rsidDel="00000000" w:rsidR="00000000" w:rsidRPr="00000000">
        <w:rPr>
          <w:rtl w:val="0"/>
        </w:rPr>
        <w:t xml:space="preserve"> (+62°)</w:t>
        <w:br w:type="textWrapping"/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Nahe der Ekliptik</w:t>
      </w:r>
      <w:r w:rsidDel="00000000" w:rsidR="00000000" w:rsidRPr="00000000">
        <w:rPr>
          <w:rtl w:val="0"/>
        </w:rPr>
        <w:t xml:space="preserve">:</w:t>
        <w:br w:type="textWrapping"/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spacing w:after="24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Gliese 581</w:t>
      </w:r>
      <w:r w:rsidDel="00000000" w:rsidR="00000000" w:rsidRPr="00000000">
        <w:rPr>
          <w:rtl w:val="0"/>
        </w:rPr>
        <w:t xml:space="preserve"> (+2°)</w:t>
        <w:br w:type="textWrapping"/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Hier siehst du die Karte: die gelbe gestrichelte Linie ist die </w:t>
      </w:r>
      <w:r w:rsidDel="00000000" w:rsidR="00000000" w:rsidRPr="00000000">
        <w:rPr>
          <w:b w:val="1"/>
          <w:rtl w:val="0"/>
        </w:rPr>
        <w:t xml:space="preserve">Ekliptik</w:t>
      </w:r>
      <w:r w:rsidDel="00000000" w:rsidR="00000000" w:rsidRPr="00000000">
        <w:rPr>
          <w:rtl w:val="0"/>
        </w:rPr>
        <w:t xml:space="preserve"> (Erdbahnebene), und die vier Sternsysteme sind nach ihrer ekliptischen Breite eingetragen. So wird sichtbar, welche weit abseits und welche fast direkt in der Ebene liegen.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731200" cy="3009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009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exoplanet.eu/catalog/gj_581_d--398/?utm_source=chatgpt.com" TargetMode="External"/><Relationship Id="rId11" Type="http://schemas.openxmlformats.org/officeDocument/2006/relationships/hyperlink" Target="https://exoplanetarchive.ipac.caltech.edu/overview/HD%2020794?utm_source=chatgpt.com" TargetMode="External"/><Relationship Id="rId22" Type="http://schemas.openxmlformats.org/officeDocument/2006/relationships/image" Target="media/image1.png"/><Relationship Id="rId10" Type="http://schemas.openxmlformats.org/officeDocument/2006/relationships/hyperlink" Target="https://exoplanetarchive.ipac.caltech.edu/overview/HD%2020794?utm_source=chatgpt.com" TargetMode="External"/><Relationship Id="rId21" Type="http://schemas.openxmlformats.org/officeDocument/2006/relationships/hyperlink" Target="https://exoplanet.eu/catalog/gj_581_d--398/?utm_source=chatgpt.com" TargetMode="External"/><Relationship Id="rId13" Type="http://schemas.openxmlformats.org/officeDocument/2006/relationships/hyperlink" Target="https://arxiv.org/abs/1105.1031?utm_source=chatgpt.com" TargetMode="External"/><Relationship Id="rId12" Type="http://schemas.openxmlformats.org/officeDocument/2006/relationships/hyperlink" Target="https://exoplanetarchive.ipac.caltech.edu/overview/GJ%20581%20b?utm_source=chatgpt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ac.es/en/outreach/news/iac-confirms-existence-super-earth-habitable-zone-sun-star?utm_source=chatgpt.com" TargetMode="External"/><Relationship Id="rId15" Type="http://schemas.openxmlformats.org/officeDocument/2006/relationships/hyperlink" Target="https://en.wikipedia.org/wiki/Gliese_667_Cc?utm_source=chatgpt.com" TargetMode="External"/><Relationship Id="rId14" Type="http://schemas.openxmlformats.org/officeDocument/2006/relationships/hyperlink" Target="https://arxiv.org/abs/1105.1031?utm_source=chatgpt.com" TargetMode="External"/><Relationship Id="rId17" Type="http://schemas.openxmlformats.org/officeDocument/2006/relationships/hyperlink" Target="https://science.nasa.gov/exoplanet-catalog/gj-667-c-c/?utm_source=chatgpt.com" TargetMode="External"/><Relationship Id="rId16" Type="http://schemas.openxmlformats.org/officeDocument/2006/relationships/hyperlink" Target="https://science.nasa.gov/exoplanet-catalog/gj-667-c-c/?utm_source=chatgpt.com" TargetMode="External"/><Relationship Id="rId5" Type="http://schemas.openxmlformats.org/officeDocument/2006/relationships/styles" Target="styles.xml"/><Relationship Id="rId19" Type="http://schemas.openxmlformats.org/officeDocument/2006/relationships/hyperlink" Target="https://en.wikipedia.org/wiki/Gliese_581d?utm_source=chatgpt.com" TargetMode="External"/><Relationship Id="rId6" Type="http://schemas.openxmlformats.org/officeDocument/2006/relationships/hyperlink" Target="https://en.wikipedia.org/wiki/Gliese_667_Cc?utm_source=chatgpt.com" TargetMode="External"/><Relationship Id="rId18" Type="http://schemas.openxmlformats.org/officeDocument/2006/relationships/hyperlink" Target="https://exoplanetarchive.ipac.caltech.edu/overview/HD%2020794?utm_source=chatgpt.com" TargetMode="External"/><Relationship Id="rId7" Type="http://schemas.openxmlformats.org/officeDocument/2006/relationships/hyperlink" Target="https://www.eso.org/public/archives/releases/sciencepapers/eso1328/eso1328a.pdf?utm_source=chatgpt.com" TargetMode="External"/><Relationship Id="rId8" Type="http://schemas.openxmlformats.org/officeDocument/2006/relationships/hyperlink" Target="https://www.eso.org/public/archives/releases/sciencepapers/eso1328/eso1328a.pdf?utm_source=chatgp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